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7.png" ContentType="image/png"/>
  <Override PartName="/word/media/rId35.png" ContentType="image/png"/>
  <Override PartName="/word/media/rId59.png" ContentType="image/png"/>
  <Override PartName="/word/media/rId58.png" ContentType="image/png"/>
  <Override PartName="/word/media/rId32.png" ContentType="image/png"/>
  <Override PartName="/word/media/rId63.png" ContentType="image/png"/>
  <Override PartName="/word/media/rId30.png" ContentType="image/png"/>
  <Override PartName="/word/media/rId52.png" ContentType="image/png"/>
  <Override PartName="/word/media/rId54.png" ContentType="image/png"/>
  <Override PartName="/word/media/rId22.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r>
        <w:pict>
          <v:rect style="width:0;height:1.5pt" o:hralign="center" o:hrstd="t" o:hr="t"/>
        </w:pict>
      </w:r>
    </w:p>
    <w:p>
      <w:pPr>
        <w:pStyle w:val="FirstParagraph"/>
      </w:pPr>
      <w:r>
        <w:t xml:space="preserve">****************** CETTE FIGURE EST UN TEST *********************</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22"/>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1: Morbi in sem quis dui placerat ornare.</w:t>
      </w:r>
      <w:r>
        <w:t xml:space="preserve"> </w:t>
      </w:r>
      <w:r>
        <w:rPr>
          <w:b/>
        </w:rPr>
        <w:t xml:space="preserve">A.</w:t>
      </w:r>
      <w:r>
        <w:t xml:space="preserve"> </w:t>
      </w:r>
      <w:r>
        <w:t xml:space="preserve">Pellentesque habitant morbi tristique</w:t>
      </w:r>
      <w:r>
        <w:t xml:space="preserve"> </w:t>
      </w:r>
      <w:r>
        <w:t xml:space="preserve">senectus et netus et malesuada fames ac turpis egestas. Vestibulum tortor quam, feugiat vitae, ultricies eget.</w:t>
      </w:r>
      <w:r>
        <w:t xml:space="preserve"> </w:t>
      </w:r>
      <w:r>
        <w:rPr>
          <w:b/>
        </w:rPr>
        <w:t xml:space="preserve">B.</w:t>
      </w:r>
      <w:r>
        <w:t xml:space="preserve"> </w:t>
      </w:r>
      <w:r>
        <w:t xml:space="preserve">Quisque sit amet est et sapien ullamcorper pharetra. Vestibulum erat wisi, condimentum sed, commodo vitae, ornare sit amet, wisi.</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p>
    <w:p>
      <w:pPr>
        <w:pStyle w:val="Heading1"/>
      </w:pPr>
      <w:bookmarkStart w:id="23" w:name="liste-des-acronymes"/>
      <w:bookmarkEnd w:id="23"/>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4" w:name="introduction"/>
      <w:bookmarkEnd w:id="24"/>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2)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5"/>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2: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6" w:name="la-vie-dune-cellule"/>
      <w:bookmarkEnd w:id="26"/>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3).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7"/>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3: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8" w:name="la-mitose-la-dernière-étape-du-cycle-cellulaire"/>
      <w:bookmarkEnd w:id="28"/>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9" w:name="les-phases-de-la-mitose"/>
      <w:bookmarkEnd w:id="29"/>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4)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0"/>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4: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1" w:name="le-kinétochore"/>
      <w:bookmarkEnd w:id="31"/>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5)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2"/>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3" w:name="les-microtubules"/>
      <w:bookmarkEnd w:id="33"/>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6A.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6B). Les deux extrémités étant chargées différemment en GTP et GDP, elles possèdent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22"/>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Compact"/>
        <w:numPr>
          <w:numId w:val="1010"/>
          <w:ilvl w:val="0"/>
        </w:numPr>
      </w:pPr>
      <w:r>
        <w:t xml:space="preserve">dam1</w:t>
      </w:r>
    </w:p>
    <w:p>
      <w:pPr>
        <w:pStyle w:val="Heading3"/>
      </w:pPr>
      <w:bookmarkStart w:id="70" w:name="cohérence-kinetochore-ap-p"/>
      <w:bookmarkEnd w:id="70"/>
      <w:r>
        <w:t xml:space="preserve">Cohérence kinetochore AP-P</w:t>
      </w:r>
    </w:p>
    <w:p>
      <w:pPr>
        <w:pStyle w:val="Compact"/>
        <w:numPr>
          <w:numId w:val="1011"/>
          <w:ilvl w:val="0"/>
        </w:numPr>
      </w:pPr>
      <w:r>
        <w:t xml:space="preserve">broder un truc (probablement avec du data-driven bla bla bla)</w:t>
      </w:r>
    </w:p>
    <w:p>
      <w:pPr>
        <w:pStyle w:val="Heading3"/>
      </w:pPr>
      <w:bookmarkStart w:id="71" w:name="msd"/>
      <w:bookmarkEnd w:id="71"/>
      <w:r>
        <w:t xml:space="preserve">MSD</w:t>
      </w:r>
    </w:p>
    <w:p>
      <w:pPr>
        <w:pStyle w:val="Compact"/>
        <w:numPr>
          <w:numId w:val="1012"/>
          <w:ilvl w:val="0"/>
        </w:numPr>
      </w:pPr>
      <w:r>
        <w:t xml:space="preserve">broder aussi un truc avec des MSD toussa toussa</w:t>
      </w:r>
    </w:p>
    <w:p>
      <w:pPr>
        <w:pStyle w:val="Heading2"/>
      </w:pPr>
      <w:bookmarkStart w:id="72" w:name="modélisation-bio-mécanique-du-fuseau-mitotique"/>
      <w:bookmarkEnd w:id="72"/>
      <w:r>
        <w:t xml:space="preserve">Modélisation bio-mécanique du fuseau mitotique</w:t>
      </w:r>
    </w:p>
    <w:p>
      <w:pPr>
        <w:pStyle w:val="Heading3"/>
      </w:pPr>
      <w:bookmarkStart w:id="73" w:name="un-modèle-de-congression-alternatif"/>
      <w:bookmarkEnd w:id="73"/>
      <w:r>
        <w:t xml:space="preserve">Un modèle de congression alternatif</w:t>
      </w:r>
    </w:p>
    <w:p>
      <w:pPr>
        <w:pStyle w:val="Compact"/>
        <w:numPr>
          <w:numId w:val="1013"/>
          <w:ilvl w:val="0"/>
        </w:numPr>
      </w:pPr>
      <w:r>
        <w:t xml:space="preserve">parler de l'hyptothese 2</w:t>
      </w:r>
    </w:p>
    <w:p>
      <w:pPr>
        <w:pStyle w:val="Heading3"/>
      </w:pPr>
      <w:bookmarkStart w:id="74" w:name="vers-un-modèle-dattachement-à-trois-états"/>
      <w:bookmarkEnd w:id="74"/>
      <w:r>
        <w:t xml:space="preserve">Vers un modèle d'attachement à trois états</w:t>
      </w:r>
    </w:p>
    <w:p>
      <w:pPr>
        <w:pStyle w:val="Compact"/>
        <w:numPr>
          <w:numId w:val="1014"/>
          <w:ilvl w:val="0"/>
        </w:numPr>
      </w:pPr>
      <w:r>
        <w:t xml:space="preserve">parler de la tentative dajouter trois etats possibles d'attachement</w:t>
      </w:r>
    </w:p>
    <w:p>
      <w:pPr>
        <w:pStyle w:val="Heading1"/>
      </w:pPr>
      <w:bookmarkStart w:id="75" w:name="discussion"/>
      <w:bookmarkEnd w:id="75"/>
      <w:r>
        <w:t xml:space="preserve">Discussion</w:t>
      </w:r>
    </w:p>
    <w:p>
      <w:pPr>
        <w:pStyle w:val="Heading2"/>
      </w:pPr>
      <w:bookmarkStart w:id="76" w:name="le-mouvement-des-chromosomes-durant-la-mitose"/>
      <w:bookmarkEnd w:id="76"/>
      <w:r>
        <w:t xml:space="preserve">Le mouvement des chromosomes durant la mitose</w:t>
      </w:r>
    </w:p>
    <w:p>
      <w:pPr>
        <w:pStyle w:val="Heading2"/>
      </w:pPr>
      <w:bookmarkStart w:id="77" w:name="le-mécanisme-dalignement-des-chromosomes-de-lin-silico-à-lin-vivo"/>
      <w:bookmarkEnd w:id="77"/>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78" w:name="modéliser-la-mitose-jusquà-quelle-précision"/>
      <w:bookmarkEnd w:id="78"/>
      <w:r>
        <w:t xml:space="preserve">Modéliser la mitose : jusqu'à quelle précision ?</w:t>
      </w:r>
    </w:p>
    <w:p>
      <w:pPr>
        <w:pStyle w:val="Heading2"/>
      </w:pPr>
      <w:bookmarkStart w:id="79" w:name="démarche-méthode-scientifique-bio-quantitative-et-computationnelle"/>
      <w:bookmarkEnd w:id="79"/>
      <w:r>
        <w:t xml:space="preserve">démarche méthode scientifique / bio quantitative et computationnelle</w:t>
      </w:r>
    </w:p>
    <w:p>
      <w:pPr>
        <w:pStyle w:val="Heading2"/>
      </w:pPr>
      <w:bookmarkStart w:id="80" w:name="dynamique-des-chromosomes"/>
      <w:bookmarkEnd w:id="80"/>
      <w:r>
        <w:t xml:space="preserve">dynamique des chromosomes</w:t>
      </w:r>
    </w:p>
    <w:p>
      <w:pPr>
        <w:pStyle w:val="Compact"/>
        <w:numPr>
          <w:numId w:val="1015"/>
          <w:ilvl w:val="0"/>
        </w:numPr>
      </w:pPr>
      <w:r>
        <w:t xml:space="preserve">analyse stat bayesienne</w:t>
      </w:r>
    </w:p>
    <w:p>
      <w:pPr>
        <w:pStyle w:val="Compact"/>
        <w:numPr>
          <w:numId w:val="1015"/>
          <w:ilvl w:val="0"/>
        </w:numPr>
      </w:pPr>
      <w:r>
        <w:t xml:space="preserve">regulation mvt oscillation</w:t>
      </w:r>
    </w:p>
    <w:p>
      <w:pPr>
        <w:numPr>
          <w:numId w:val="1015"/>
          <w:ilvl w:val="0"/>
        </w:numPr>
      </w:pPr>
      <w:r>
        <w:t xml:space="preserve">regulation position</w:t>
      </w:r>
    </w:p>
    <w:p>
      <w:pPr>
        <w:numPr>
          <w:numId w:val="1015"/>
          <w:ilvl w:val="0"/>
        </w:numPr>
      </w:pPr>
      <w:r>
        <w:t xml:space="preserve">apport modelisation ds la dynamique</w:t>
      </w:r>
    </w:p>
    <w:p>
      <w:pPr>
        <w:pStyle w:val="Compact"/>
        <w:numPr>
          <w:numId w:val="1015"/>
          <w:ilvl w:val="0"/>
        </w:numPr>
      </w:pPr>
      <w:r>
        <w:t xml:space="preserve">ouvre passage a la 3d et multi organismes</w:t>
      </w:r>
    </w:p>
    <w:p>
      <w:pPr>
        <w:pStyle w:val="Compact"/>
        <w:numPr>
          <w:numId w:val="1015"/>
          <w:ilvl w:val="0"/>
        </w:numPr>
      </w:pPr>
      <w:r>
        <w:t xml:space="preserve">orientation</w:t>
      </w:r>
    </w:p>
    <w:p>
      <w:pPr>
        <w:numPr>
          <w:numId w:val="1015"/>
          <w:ilvl w:val="0"/>
        </w:numPr>
      </w:pPr>
      <w:r>
        <w:t xml:space="preserve">est ce que la dynamique des chromosomes est pas influencé par d'autre mechanisme en dehors du fuseau comme l'orientation</w:t>
      </w:r>
    </w:p>
    <w:p>
      <w:pPr>
        <w:pStyle w:val="FirstParagraph"/>
      </w:pPr>
    </w:p>
    <w:p>
      <w:pPr>
        <w:pStyle w:val="Heading1"/>
      </w:pPr>
      <w:bookmarkStart w:id="81" w:name="annexes"/>
      <w:bookmarkEnd w:id="81"/>
      <w:r>
        <w:t xml:space="preserve">Annexes</w:t>
      </w:r>
    </w:p>
    <w:p>
      <w:pPr>
        <w:pStyle w:val="Heading2"/>
      </w:pPr>
      <w:bookmarkStart w:id="82" w:name="annexe-1-bla-bla-bla-bla"/>
      <w:bookmarkEnd w:id="82"/>
      <w:r>
        <w:t xml:space="preserve">Annexe 1 : bla bla bla bla</w:t>
      </w:r>
    </w:p>
    <w:p>
      <w:pPr>
        <w:pStyle w:val="FirstParagraph"/>
      </w:pPr>
    </w:p>
    <w:p>
      <w:pPr>
        <w:pStyle w:val="Heading1"/>
      </w:pPr>
      <w:bookmarkStart w:id="83" w:name="bibliographie"/>
      <w:bookmarkEnd w:id="83"/>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dc32bb2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d6963a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